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4ABF" w14:textId="77777777" w:rsidR="00511246" w:rsidRDefault="00511246" w:rsidP="00511246">
      <w:pPr>
        <w:spacing w:after="120"/>
        <w:ind w:right="40"/>
        <w:rPr>
          <w:rFonts w:ascii="Arial" w:eastAsiaTheme="minorEastAsia" w:hAnsi="Arial"/>
          <w:b/>
          <w:noProof/>
          <w:color w:val="595959"/>
          <w:sz w:val="18"/>
          <w:szCs w:val="18"/>
          <w:lang w:eastAsia="en-AU"/>
        </w:rPr>
      </w:pPr>
      <w:r>
        <w:rPr>
          <w:rFonts w:ascii="Arial" w:eastAsiaTheme="minorEastAsia" w:hAnsi="Arial"/>
          <w:b/>
          <w:noProof/>
          <w:color w:val="595959"/>
          <w:sz w:val="18"/>
          <w:szCs w:val="18"/>
          <w:lang w:eastAsia="en-AU"/>
        </w:rPr>
        <w:t>Nigel Foxwell</w:t>
      </w:r>
      <w:r>
        <w:rPr>
          <w:rFonts w:ascii="Arial" w:eastAsiaTheme="minorEastAsia" w:hAnsi="Arial"/>
          <w:b/>
          <w:noProof/>
          <w:color w:val="595959"/>
          <w:sz w:val="18"/>
          <w:szCs w:val="18"/>
          <w:lang w:eastAsia="en-AU"/>
        </w:rPr>
        <w:br/>
      </w: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t>Acting Head, Digital Infrastructure Solutions &amp;,</w:t>
      </w: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br/>
        <w:t>Head, Enterprise Architecture Strategy and Risk</w:t>
      </w:r>
    </w:p>
    <w:p w14:paraId="2F2D420D" w14:textId="77777777" w:rsidR="00511246" w:rsidRDefault="00511246" w:rsidP="00511246">
      <w:pPr>
        <w:spacing w:after="120"/>
        <w:ind w:right="40"/>
        <w:rPr>
          <w:rFonts w:ascii="Arial" w:eastAsiaTheme="minorEastAsia" w:hAnsi="Arial"/>
          <w:bCs/>
          <w:noProof/>
          <w:color w:val="595959"/>
          <w:sz w:val="18"/>
          <w:szCs w:val="18"/>
          <w:lang w:eastAsia="en-AU"/>
        </w:rPr>
      </w:pP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t>Technology Solutions</w:t>
      </w: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br/>
        <w:t>James Cook University, Australia</w:t>
      </w:r>
    </w:p>
    <w:p w14:paraId="764BBD31" w14:textId="77777777" w:rsidR="00511246" w:rsidRDefault="00511246" w:rsidP="00511246">
      <w:pPr>
        <w:pBdr>
          <w:top w:val="single" w:sz="6" w:space="1" w:color="7F7F7F"/>
        </w:pBdr>
        <w:ind w:right="40"/>
        <w:rPr>
          <w:rFonts w:ascii="Arial" w:eastAsiaTheme="minorEastAsia" w:hAnsi="Arial"/>
          <w:noProof/>
          <w:color w:val="595959"/>
          <w:sz w:val="10"/>
          <w:szCs w:val="10"/>
          <w:lang w:eastAsia="en-AU"/>
        </w:rPr>
      </w:pPr>
    </w:p>
    <w:p w14:paraId="45FA0FAE" w14:textId="5444D746" w:rsidR="00511246" w:rsidRDefault="00511246" w:rsidP="00511246">
      <w:pPr>
        <w:spacing w:before="120"/>
        <w:ind w:right="40"/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</w:pP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t xml:space="preserve">JCU Townsville   </w:t>
      </w:r>
      <w:r>
        <w:rPr>
          <w:rFonts w:ascii="Arial" w:eastAsiaTheme="minorEastAsia" w:hAnsi="Arial"/>
          <w:b/>
          <w:noProof/>
          <w:color w:val="595959"/>
          <w:sz w:val="18"/>
          <w:szCs w:val="18"/>
          <w:lang w:eastAsia="en-AU"/>
        </w:rPr>
        <w:t xml:space="preserve">I   </w:t>
      </w: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t xml:space="preserve">Bebegu Yumba campus   </w:t>
      </w:r>
      <w:r>
        <w:rPr>
          <w:rFonts w:ascii="Arial" w:eastAsiaTheme="minorEastAsia" w:hAnsi="Arial"/>
          <w:b/>
          <w:noProof/>
          <w:color w:val="595959"/>
          <w:sz w:val="18"/>
          <w:szCs w:val="18"/>
          <w:lang w:eastAsia="en-AU"/>
        </w:rPr>
        <w:t xml:space="preserve">I   </w:t>
      </w: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t xml:space="preserve">Douglas   </w:t>
      </w:r>
    </w:p>
    <w:p w14:paraId="253852F1" w14:textId="77777777" w:rsidR="00511246" w:rsidRDefault="00511246" w:rsidP="00511246">
      <w:pPr>
        <w:spacing w:after="120"/>
        <w:ind w:right="40"/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</w:pPr>
      <w:r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  <w:t>1 James Cook Drive Townsville QLD 4811 AUSTRALIA</w:t>
      </w:r>
    </w:p>
    <w:p w14:paraId="7CD29B06" w14:textId="77777777" w:rsidR="00511246" w:rsidRDefault="00511246" w:rsidP="00511246">
      <w:pPr>
        <w:spacing w:before="120"/>
        <w:ind w:right="40"/>
        <w:rPr>
          <w:rFonts w:eastAsiaTheme="minorEastAsia"/>
          <w:noProof/>
          <w:color w:val="0563C1"/>
          <w:u w:val="single"/>
          <w:lang w:eastAsia="en-AU"/>
        </w:rPr>
      </w:pPr>
      <w:hyperlink r:id="rId4" w:history="1">
        <w:r>
          <w:rPr>
            <w:rStyle w:val="Hyperlink"/>
            <w:rFonts w:ascii="Arial" w:eastAsiaTheme="minorEastAsia" w:hAnsi="Arial"/>
            <w:noProof/>
            <w:color w:val="0563C1"/>
            <w:sz w:val="18"/>
            <w:szCs w:val="18"/>
            <w:lang w:eastAsia="en-AU"/>
          </w:rPr>
          <w:t>jcu.edu.au</w:t>
        </w:r>
      </w:hyperlink>
    </w:p>
    <w:p w14:paraId="36922D37" w14:textId="77777777" w:rsidR="00511246" w:rsidRDefault="00511246" w:rsidP="00511246">
      <w:pPr>
        <w:pBdr>
          <w:bottom w:val="single" w:sz="6" w:space="1" w:color="7F7F7F"/>
        </w:pBdr>
        <w:rPr>
          <w:rFonts w:eastAsiaTheme="minorEastAsia"/>
          <w:noProof/>
          <w:color w:val="595959"/>
          <w:sz w:val="10"/>
          <w:szCs w:val="10"/>
          <w:lang w:eastAsia="en-AU"/>
        </w:rPr>
      </w:pPr>
    </w:p>
    <w:p w14:paraId="20DD7086" w14:textId="77777777" w:rsidR="00511246" w:rsidRDefault="00511246" w:rsidP="00511246">
      <w:pPr>
        <w:rPr>
          <w:rFonts w:ascii="Arial" w:eastAsiaTheme="minorEastAsia" w:hAnsi="Arial"/>
          <w:noProof/>
          <w:color w:val="595959"/>
          <w:sz w:val="10"/>
          <w:szCs w:val="10"/>
          <w:lang w:eastAsia="en-AU"/>
        </w:rPr>
      </w:pPr>
    </w:p>
    <w:p w14:paraId="6A327A7A" w14:textId="55E4AC22" w:rsidR="00511246" w:rsidRDefault="00511246" w:rsidP="00511246">
      <w:pPr>
        <w:spacing w:before="120" w:after="120"/>
        <w:rPr>
          <w:rFonts w:ascii="Arial" w:eastAsiaTheme="minorEastAsia" w:hAnsi="Arial"/>
          <w:noProof/>
          <w:color w:val="595959"/>
          <w:sz w:val="18"/>
          <w:szCs w:val="18"/>
          <w:lang w:eastAsia="en-AU"/>
        </w:rPr>
      </w:pPr>
      <w:r>
        <w:rPr>
          <w:rFonts w:ascii="Arial" w:eastAsiaTheme="minorEastAsia" w:hAnsi="Arial" w:cs="Arial"/>
          <w:noProof/>
          <w:color w:val="7F7F7F"/>
          <w:sz w:val="14"/>
          <w:szCs w:val="14"/>
          <w:lang w:eastAsia="en-AU"/>
        </w:rPr>
        <w:drawing>
          <wp:inline distT="0" distB="0" distL="0" distR="0" wp14:anchorId="3F2FB220" wp14:editId="485A93CB">
            <wp:extent cx="16954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AB3F" w14:textId="77777777" w:rsidR="00800F93" w:rsidRDefault="00F53A57"/>
    <w:sectPr w:rsidR="0080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6"/>
    <w:rsid w:val="004445E0"/>
    <w:rsid w:val="004E3C06"/>
    <w:rsid w:val="00511246"/>
    <w:rsid w:val="00932B85"/>
    <w:rsid w:val="009E05DC"/>
    <w:rsid w:val="00BA7CE0"/>
    <w:rsid w:val="00F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EAFD"/>
  <w15:chartTrackingRefBased/>
  <w15:docId w15:val="{7362A8FA-B683-4A51-8B0C-15A9DC88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c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James Cook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Foxwell</dc:creator>
  <cp:keywords/>
  <dc:description/>
  <cp:lastModifiedBy>Nigel Foxwell</cp:lastModifiedBy>
  <cp:revision>2</cp:revision>
  <dcterms:created xsi:type="dcterms:W3CDTF">2022-11-23T06:06:00Z</dcterms:created>
  <dcterms:modified xsi:type="dcterms:W3CDTF">2022-11-23T06:07:00Z</dcterms:modified>
</cp:coreProperties>
</file>